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B9550" w14:textId="14AA0A4B" w:rsidR="009F6C80" w:rsidRPr="00081310" w:rsidRDefault="00C560B2" w:rsidP="00C81397">
      <w:pPr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  <w:r w:rsidR="009F6C80"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 xml:space="preserve"> FÜR</w:t>
      </w:r>
    </w:p>
    <w:p w14:paraId="4FCD494B" w14:textId="42951A34" w:rsidR="00C560B2" w:rsidRPr="00081310" w:rsidRDefault="009F6C80" w:rsidP="00C81397">
      <w:pPr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 xml:space="preserve">AMBULANTE </w:t>
      </w:r>
      <w:r w:rsidR="00AA4551"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>BEHANDLUNG</w:t>
      </w:r>
      <w:r w:rsidR="00870E2E"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>EN</w:t>
      </w:r>
      <w:r w:rsidRPr="00081310">
        <w:rPr>
          <w:rFonts w:ascii="Arial" w:hAnsi="Arial" w:cs="Arial"/>
          <w:b/>
          <w:color w:val="auto"/>
          <w:sz w:val="24"/>
          <w:szCs w:val="24"/>
          <w:lang w:val="de-CH"/>
        </w:rPr>
        <w:t xml:space="preserve"> IM SPITAL</w:t>
      </w:r>
    </w:p>
    <w:p w14:paraId="7A9FBDDD" w14:textId="4F77B95F" w:rsidR="00C560B2" w:rsidRPr="00063F4F" w:rsidRDefault="00C560B2" w:rsidP="00CD402F">
      <w:pPr>
        <w:spacing w:after="12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176F7F">
          <w:headerReference w:type="default" r:id="rId10"/>
          <w:footerReference w:type="default" r:id="rId11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081310">
        <w:rPr>
          <w:rFonts w:ascii="Arial" w:hAnsi="Arial" w:cs="Arial"/>
          <w:color w:val="auto"/>
          <w:sz w:val="16"/>
          <w:szCs w:val="16"/>
          <w:lang w:val="de-CH"/>
        </w:rPr>
        <w:t xml:space="preserve">(gem. Art. 9b </w:t>
      </w:r>
      <w:r w:rsidR="00524F5B" w:rsidRPr="00081310">
        <w:rPr>
          <w:rFonts w:ascii="Arial" w:hAnsi="Arial" w:cs="Arial"/>
          <w:color w:val="auto"/>
          <w:sz w:val="16"/>
          <w:szCs w:val="16"/>
          <w:lang w:val="de-CH"/>
        </w:rPr>
        <w:t>KLV</w:t>
      </w:r>
      <w:r w:rsidR="00AA4551" w:rsidRPr="00081310">
        <w:rPr>
          <w:rFonts w:ascii="Arial" w:hAnsi="Arial" w:cs="Arial"/>
          <w:color w:val="auto"/>
          <w:sz w:val="16"/>
          <w:szCs w:val="16"/>
          <w:lang w:val="de-CH"/>
        </w:rPr>
        <w:t xml:space="preserve"> | </w:t>
      </w:r>
      <w:r w:rsidR="00C81397" w:rsidRPr="00081310">
        <w:rPr>
          <w:rFonts w:ascii="Arial" w:hAnsi="Arial" w:cs="Arial"/>
          <w:color w:val="auto"/>
          <w:sz w:val="16"/>
          <w:szCs w:val="16"/>
          <w:lang w:val="de-CH"/>
        </w:rPr>
        <w:t>gem. Tarif ambulante Leistungen der Ernährungsberatung H+</w:t>
      </w:r>
      <w:r w:rsidR="00524F5B" w:rsidRPr="00081310">
        <w:rPr>
          <w:rFonts w:ascii="Arial" w:hAnsi="Arial" w:cs="Arial"/>
          <w:color w:val="auto"/>
          <w:sz w:val="16"/>
          <w:szCs w:val="16"/>
          <w:lang w:val="de-CH"/>
        </w:rPr>
        <w:t>)</w:t>
      </w:r>
      <w:r w:rsidR="00524F5B">
        <w:rPr>
          <w:rFonts w:ascii="Arial" w:hAnsi="Arial" w:cs="Arial"/>
          <w:color w:val="auto"/>
          <w:sz w:val="16"/>
          <w:szCs w:val="16"/>
          <w:lang w:val="de-CH"/>
        </w:rPr>
        <w:t xml:space="preserve">  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</w:t>
      </w:r>
    </w:p>
    <w:p w14:paraId="5D43D041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14:paraId="24308473" w14:textId="4A57D2DC" w:rsidR="000F140A" w:rsidRDefault="000F140A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4911F0">
        <w:rPr>
          <w:rFonts w:ascii="Arial" w:hAnsi="Arial" w:cs="Arial"/>
          <w:color w:val="auto"/>
          <w:sz w:val="20"/>
          <w:szCs w:val="20"/>
          <w:lang w:val="de-CH"/>
        </w:rPr>
      </w:r>
      <w:r w:rsidR="004911F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A54343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4911F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14:paraId="0D99347E" w14:textId="1D5D6D22"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14:paraId="497F884F" w14:textId="546D0962"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</w:p>
    <w:p w14:paraId="3C9D23EE" w14:textId="7109A3CB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52148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3782425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30F929B" w14:textId="03DE4EE6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7782530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7379D53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B9B286E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A6AF568" w14:textId="77777777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4554A8F" w14:textId="5EAA618D"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6355F1">
        <w:rPr>
          <w:rFonts w:ascii="Arial" w:hAnsi="Arial" w:cs="Arial"/>
          <w:color w:val="auto"/>
          <w:sz w:val="20"/>
          <w:szCs w:val="20"/>
          <w:lang w:val="de-CH"/>
        </w:rPr>
        <w:t>Vers</w:t>
      </w:r>
      <w:r w:rsidR="00133170" w:rsidRPr="006355F1">
        <w:rPr>
          <w:rFonts w:ascii="Arial" w:hAnsi="Arial" w:cs="Arial"/>
          <w:color w:val="auto"/>
          <w:sz w:val="20"/>
          <w:szCs w:val="20"/>
          <w:lang w:val="de-CH"/>
        </w:rPr>
        <w:t>.nr. / AHV-Nr.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71A1722" w14:textId="77777777" w:rsidR="00C560B2" w:rsidRPr="00E903DD" w:rsidRDefault="000F03EF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4911F0">
        <w:rPr>
          <w:rFonts w:ascii="Arial" w:hAnsi="Arial" w:cs="Arial"/>
          <w:color w:val="auto"/>
          <w:sz w:val="20"/>
          <w:szCs w:val="20"/>
          <w:lang w:val="de-CH"/>
        </w:rPr>
      </w:r>
      <w:r w:rsidR="004911F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4911F0">
        <w:rPr>
          <w:rFonts w:ascii="Arial" w:hAnsi="Arial" w:cs="Arial"/>
          <w:color w:val="auto"/>
          <w:sz w:val="20"/>
          <w:szCs w:val="20"/>
          <w:lang w:val="de-CH"/>
        </w:rPr>
      </w:r>
      <w:r w:rsidR="004911F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4911F0">
        <w:rPr>
          <w:rFonts w:ascii="Arial" w:hAnsi="Arial" w:cs="Arial"/>
          <w:color w:val="auto"/>
          <w:sz w:val="20"/>
          <w:szCs w:val="20"/>
          <w:lang w:val="de-CH"/>
        </w:rPr>
      </w:r>
      <w:r w:rsidR="004911F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14:paraId="102A1A77" w14:textId="77777777" w:rsidR="0060104F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14:paraId="59833755" w14:textId="252A2738" w:rsidR="0060104F" w:rsidRPr="00081310" w:rsidRDefault="002360C8" w:rsidP="0060104F">
      <w:pPr>
        <w:tabs>
          <w:tab w:val="left" w:pos="2520"/>
          <w:tab w:val="left" w:pos="3600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081310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4911F0">
        <w:rPr>
          <w:rFonts w:ascii="Arial" w:hAnsi="Arial" w:cs="Arial"/>
          <w:color w:val="auto"/>
          <w:sz w:val="20"/>
          <w:szCs w:val="20"/>
          <w:lang w:val="de-CH"/>
        </w:rPr>
      </w:r>
      <w:r w:rsidR="004911F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t xml:space="preserve"> </w:t>
      </w:r>
      <w:r w:rsidR="004C4847" w:rsidRPr="00081310">
        <w:rPr>
          <w:rFonts w:ascii="Arial" w:hAnsi="Arial" w:cs="Arial"/>
          <w:color w:val="auto"/>
          <w:sz w:val="20"/>
          <w:szCs w:val="20"/>
          <w:lang w:val="de-CH"/>
        </w:rPr>
        <w:t>Beratung mit erhöhtem Aufwand</w:t>
      </w:r>
    </w:p>
    <w:p w14:paraId="21683906" w14:textId="219A9FC2" w:rsidR="004C4847" w:rsidRDefault="00360E53" w:rsidP="00615F51">
      <w:pPr>
        <w:tabs>
          <w:tab w:val="left" w:pos="284"/>
          <w:tab w:val="left" w:pos="2520"/>
          <w:tab w:val="left" w:pos="3600"/>
        </w:tabs>
        <w:spacing w:before="60"/>
        <w:ind w:left="284" w:hanging="284"/>
        <w:rPr>
          <w:rFonts w:ascii="Arial" w:hAnsi="Arial" w:cs="Arial"/>
          <w:color w:val="auto"/>
          <w:sz w:val="20"/>
          <w:szCs w:val="20"/>
          <w:lang w:val="de-CH"/>
        </w:rPr>
      </w:pPr>
      <w:r w:rsidRPr="00081310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4911F0">
        <w:rPr>
          <w:rFonts w:ascii="Arial" w:hAnsi="Arial" w:cs="Arial"/>
          <w:color w:val="auto"/>
          <w:sz w:val="20"/>
          <w:szCs w:val="20"/>
          <w:lang w:val="de-CH"/>
        </w:rPr>
      </w:r>
      <w:r w:rsidR="004911F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Pr="00081310">
        <w:rPr>
          <w:rFonts w:ascii="Arial" w:hAnsi="Arial" w:cs="Arial"/>
          <w:color w:val="auto"/>
          <w:sz w:val="20"/>
          <w:szCs w:val="20"/>
          <w:lang w:val="de-CH"/>
        </w:rPr>
        <w:t xml:space="preserve"> </w:t>
      </w:r>
      <w:r w:rsidR="004C4847" w:rsidRPr="00081310">
        <w:rPr>
          <w:rFonts w:ascii="Arial" w:hAnsi="Arial" w:cs="Arial"/>
          <w:color w:val="auto"/>
          <w:sz w:val="20"/>
          <w:szCs w:val="20"/>
          <w:lang w:val="de-CH"/>
        </w:rPr>
        <w:t>Im Bedarfsfall dürfen zwei Konsultationen pro Tag stattfinden</w:t>
      </w:r>
    </w:p>
    <w:p w14:paraId="27727FB4" w14:textId="77777777" w:rsidR="00C560B2" w:rsidRPr="00DB09A0" w:rsidRDefault="00C560B2" w:rsidP="00FE7203">
      <w:pPr>
        <w:tabs>
          <w:tab w:val="left" w:pos="2520"/>
          <w:tab w:val="left" w:pos="3600"/>
        </w:tabs>
        <w:rPr>
          <w:rFonts w:ascii="Arial" w:hAnsi="Arial" w:cs="Arial"/>
          <w:color w:val="auto"/>
          <w:sz w:val="20"/>
          <w:szCs w:val="20"/>
          <w:lang w:val="de-CH"/>
        </w:rPr>
      </w:pPr>
    </w:p>
    <w:p w14:paraId="1F4F37BC" w14:textId="78959D51" w:rsidR="00C560B2" w:rsidRPr="00081310" w:rsidRDefault="00C560B2" w:rsidP="000813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spacing w:after="12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14:paraId="3D19E976" w14:textId="77777777" w:rsidR="00C560B2" w:rsidRDefault="000F03EF" w:rsidP="00081310">
      <w:pPr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261E1641" w14:textId="77777777" w:rsidR="00C560B2" w:rsidRDefault="000F03EF" w:rsidP="00081310">
      <w:pPr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B4892E7" w14:textId="77777777" w:rsidR="00C560B2" w:rsidRDefault="000F03EF" w:rsidP="00081310">
      <w:pPr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A389935" w14:textId="77777777" w:rsidR="00C560B2" w:rsidRPr="00F721E0" w:rsidRDefault="000F03EF" w:rsidP="00081310">
      <w:pPr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D41FF9" w14:textId="7EEA56CD" w:rsidR="00C560B2" w:rsidRDefault="000F03EF" w:rsidP="00081310">
      <w:pPr>
        <w:spacing w:after="12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51DB63DB" w14:textId="77777777"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>Adressdaten Ernährungsberatung</w:t>
      </w:r>
    </w:p>
    <w:p w14:paraId="68929E93" w14:textId="77777777"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14:paraId="5BDA5B52" w14:textId="77777777" w:rsidR="00C560B2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14:paraId="62EE4489" w14:textId="77777777" w:rsidR="00C560B2" w:rsidRDefault="000F03EF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7" w:name="Text39"/>
      <w:bookmarkEnd w:id="6"/>
    </w:p>
    <w:p w14:paraId="69C81D40" w14:textId="77777777" w:rsidR="00C560B2" w:rsidRPr="00F721E0" w:rsidRDefault="000F03EF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7"/>
    </w:p>
    <w:p w14:paraId="3D170627" w14:textId="77777777" w:rsidR="00E74330" w:rsidRDefault="000F03EF" w:rsidP="00FE7203">
      <w:pPr>
        <w:spacing w:after="120"/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3753E135" w14:textId="77777777"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14:paraId="27F37C55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4911F0">
        <w:rPr>
          <w:rFonts w:ascii="Arial" w:hAnsi="Arial" w:cs="Arial"/>
          <w:color w:val="auto"/>
          <w:sz w:val="18"/>
          <w:szCs w:val="18"/>
          <w:lang w:val="de-CH"/>
        </w:rPr>
      </w:r>
      <w:r w:rsidR="004911F0"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9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14:paraId="42F586B2" w14:textId="70F67114" w:rsidR="00C560B2" w:rsidRPr="00A3141D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 w:rsidRPr="00A3141D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4911F0">
        <w:rPr>
          <w:rFonts w:ascii="Arial" w:hAnsi="Arial" w:cs="Arial"/>
          <w:color w:val="auto"/>
          <w:sz w:val="18"/>
          <w:szCs w:val="18"/>
        </w:rPr>
      </w:r>
      <w:r w:rsidR="004911F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bookmarkEnd w:id="10"/>
      <w:r w:rsidR="00C560B2" w:rsidRPr="00A3141D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416BE4" w:rsidRPr="00A3141D">
        <w:rPr>
          <w:rFonts w:ascii="Arial" w:hAnsi="Arial" w:cs="Arial"/>
          <w:color w:val="auto"/>
          <w:sz w:val="18"/>
          <w:szCs w:val="18"/>
          <w:lang w:val="de-CH"/>
        </w:rPr>
        <w:t>Adipositas (Body-Mass-Index ≥ 30 kg/m2)</w:t>
      </w:r>
    </w:p>
    <w:p w14:paraId="55564395" w14:textId="0B20EC51" w:rsidR="00E32A68" w:rsidRPr="006C73A9" w:rsidRDefault="00E32A68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 w:rsidRPr="006C73A9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instrText xml:space="preserve"> FORMCHECKBOX </w:instrText>
      </w:r>
      <w:r w:rsidR="004911F0">
        <w:rPr>
          <w:rFonts w:ascii="Arial" w:hAnsi="Arial" w:cs="Arial"/>
          <w:color w:val="auto"/>
          <w:sz w:val="18"/>
          <w:szCs w:val="18"/>
        </w:rPr>
      </w:r>
      <w:r w:rsidR="004911F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6C73A9">
        <w:rPr>
          <w:rFonts w:ascii="Arial" w:hAnsi="Arial" w:cs="Arial"/>
          <w:color w:val="auto"/>
          <w:sz w:val="18"/>
          <w:szCs w:val="18"/>
        </w:rPr>
        <w:fldChar w:fldCharType="end"/>
      </w:r>
      <w:r w:rsidRPr="006C73A9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90289D" w:rsidRPr="006C73A9">
        <w:rPr>
          <w:rFonts w:ascii="Arial" w:hAnsi="Arial" w:cs="Arial"/>
          <w:color w:val="auto"/>
          <w:sz w:val="18"/>
          <w:szCs w:val="18"/>
          <w:lang w:val="de-CH"/>
        </w:rPr>
        <w:t>Übergewicht (Body-Mass-Index ≥ 25 kg/m2), das mit einer Folgeerkrankung verbunden ist, die durch die Gewichtsreduktion günstig beeinflusst werden kann</w:t>
      </w:r>
    </w:p>
    <w:p w14:paraId="603D2EE2" w14:textId="77777777" w:rsidR="001D1A86" w:rsidRPr="00ED3F4A" w:rsidRDefault="000F03EF" w:rsidP="00B1017B">
      <w:pPr>
        <w:spacing w:before="6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4911F0">
        <w:rPr>
          <w:rFonts w:ascii="Arial" w:hAnsi="Arial" w:cs="Arial"/>
          <w:color w:val="auto"/>
          <w:sz w:val="18"/>
          <w:szCs w:val="18"/>
        </w:rPr>
      </w:r>
      <w:r w:rsidR="004911F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1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4911F0">
        <w:rPr>
          <w:rFonts w:ascii="Arial" w:hAnsi="Arial" w:cs="Arial"/>
          <w:color w:val="auto"/>
          <w:sz w:val="18"/>
          <w:szCs w:val="18"/>
        </w:rPr>
      </w:r>
      <w:r w:rsidR="004911F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 w:rsidR="004911F0">
        <w:rPr>
          <w:rFonts w:ascii="Arial" w:hAnsi="Arial" w:cs="Arial"/>
          <w:color w:val="auto"/>
          <w:sz w:val="18"/>
          <w:szCs w:val="18"/>
        </w:rPr>
      </w:r>
      <w:r w:rsidR="004911F0"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14:paraId="263C743D" w14:textId="77777777" w:rsidR="00C560B2" w:rsidRPr="00F13312" w:rsidRDefault="000F03EF" w:rsidP="00B1017B">
      <w:pPr>
        <w:pStyle w:val="FarbigeListe-Akzent11"/>
        <w:spacing w:before="6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4911F0">
        <w:rPr>
          <w:rFonts w:ascii="Arial" w:hAnsi="Arial" w:cs="Arial"/>
          <w:sz w:val="18"/>
          <w:szCs w:val="18"/>
        </w:rPr>
      </w:r>
      <w:r w:rsidR="004911F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1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14:paraId="7843FD5B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4911F0">
        <w:rPr>
          <w:rFonts w:ascii="Arial" w:hAnsi="Arial" w:cs="Arial"/>
          <w:color w:val="auto"/>
          <w:sz w:val="18"/>
          <w:szCs w:val="18"/>
        </w:rPr>
      </w:r>
      <w:r w:rsidR="004911F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14:paraId="635B8AE9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4911F0">
        <w:rPr>
          <w:rFonts w:ascii="Arial" w:hAnsi="Arial" w:cs="Arial"/>
          <w:color w:val="auto"/>
          <w:sz w:val="18"/>
          <w:szCs w:val="18"/>
        </w:rPr>
      </w:r>
      <w:r w:rsidR="004911F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14:paraId="49ECFA6A" w14:textId="77777777" w:rsidR="00C560B2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4911F0">
        <w:rPr>
          <w:rFonts w:ascii="Arial" w:hAnsi="Arial" w:cs="Arial"/>
          <w:color w:val="auto"/>
          <w:sz w:val="18"/>
          <w:szCs w:val="18"/>
        </w:rPr>
      </w:r>
      <w:r w:rsidR="004911F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14:paraId="234F9252" w14:textId="77777777" w:rsidR="00814346" w:rsidRPr="00F13312" w:rsidRDefault="000F03EF" w:rsidP="00B1017B">
      <w:pPr>
        <w:spacing w:before="6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4911F0">
        <w:rPr>
          <w:rFonts w:ascii="Arial" w:hAnsi="Arial" w:cs="Arial"/>
          <w:color w:val="auto"/>
          <w:sz w:val="18"/>
          <w:szCs w:val="18"/>
        </w:rPr>
      </w:r>
      <w:r w:rsidR="004911F0"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14:paraId="3EAD172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14:paraId="115DF1F6" w14:textId="77777777"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176F7F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14:paraId="5C182615" w14:textId="77777777" w:rsidR="00C560B2" w:rsidRPr="00DB09A0" w:rsidRDefault="00C560B2" w:rsidP="00CD402F">
      <w:pPr>
        <w:tabs>
          <w:tab w:val="left" w:pos="4680"/>
          <w:tab w:val="left" w:pos="5040"/>
          <w:tab w:val="left" w:pos="9498"/>
        </w:tabs>
        <w:spacing w:before="120"/>
        <w:ind w:right="-425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14:paraId="2579EAEB" w14:textId="4C69E5C8" w:rsidR="00C560B2" w:rsidRPr="005A5B67" w:rsidRDefault="000F03EF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6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6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7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DC90720" w14:textId="77777777"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14:paraId="125AF5AF" w14:textId="537C8558" w:rsidR="00FE7203" w:rsidRDefault="00FE7203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</w:p>
    <w:p w14:paraId="09713DE7" w14:textId="4AEBDE3D" w:rsidR="00E738DD" w:rsidRPr="006355F1" w:rsidRDefault="00E738DD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 w:rsidRPr="006355F1">
        <w:rPr>
          <w:rFonts w:ascii="Arial" w:hAnsi="Arial" w:cs="Arial"/>
          <w:color w:val="auto"/>
          <w:sz w:val="16"/>
          <w:szCs w:val="16"/>
          <w:lang w:val="de-CH"/>
        </w:rPr>
        <w:t>Es gelten die jeweiligen Datenschutzbedingungen der Vertragspartner.</w:t>
      </w:r>
    </w:p>
    <w:p w14:paraId="46900354" w14:textId="77777777"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14:paraId="32668708" w14:textId="1EC1B239" w:rsidR="008D540D" w:rsidRPr="00524F5B" w:rsidRDefault="00C560B2" w:rsidP="00524F5B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14:paraId="22570371" w14:textId="77777777"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F2BCF1A" w14:textId="77777777"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4EB51C78" w14:textId="77777777"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512038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6F1E4D5F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788B34F6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0F7BC086" w14:textId="77777777"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959199" w14:textId="77777777"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0F03EF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14:paraId="19FF67E9" w14:textId="77777777" w:rsidR="00C560B2" w:rsidRPr="00E903DD" w:rsidRDefault="00C560B2" w:rsidP="000F140A">
      <w:pPr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14:paraId="76421A80" w14:textId="77777777" w:rsidR="00C560B2" w:rsidRPr="00E903DD" w:rsidRDefault="000F03EF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4911F0">
        <w:rPr>
          <w:rFonts w:ascii="Arial" w:hAnsi="Arial" w:cs="Arial"/>
          <w:color w:val="auto"/>
          <w:sz w:val="20"/>
          <w:szCs w:val="20"/>
          <w:lang w:val="de-CH"/>
        </w:rPr>
      </w:r>
      <w:r w:rsidR="004911F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19" w:name="_GoBack"/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4911F0">
        <w:rPr>
          <w:rFonts w:ascii="Arial" w:hAnsi="Arial" w:cs="Arial"/>
          <w:color w:val="auto"/>
          <w:sz w:val="20"/>
          <w:szCs w:val="20"/>
          <w:lang w:val="de-CH"/>
        </w:rPr>
      </w:r>
      <w:r w:rsidR="004911F0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1"/>
    </w:p>
    <w:sectPr w:rsidR="00C560B2" w:rsidRPr="00E903DD" w:rsidSect="00176F7F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05E84" w14:textId="77777777" w:rsidR="004911F0" w:rsidRDefault="004911F0">
      <w:r>
        <w:separator/>
      </w:r>
    </w:p>
  </w:endnote>
  <w:endnote w:type="continuationSeparator" w:id="0">
    <w:p w14:paraId="4B217812" w14:textId="77777777" w:rsidR="004911F0" w:rsidRDefault="004911F0">
      <w:r>
        <w:continuationSeparator/>
      </w:r>
    </w:p>
  </w:endnote>
  <w:endnote w:type="continuationNotice" w:id="1">
    <w:p w14:paraId="79CD0A61" w14:textId="77777777" w:rsidR="004911F0" w:rsidRDefault="004911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78E2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AC69DAF" w14:textId="77777777"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14:paraId="009BF8AD" w14:textId="1D81E1B8" w:rsidR="0014188E" w:rsidRPr="006355F1" w:rsidRDefault="00F704E3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>
      <w:rPr>
        <w:rFonts w:ascii="Arial" w:hAnsi="Arial"/>
        <w:color w:val="auto"/>
        <w:sz w:val="14"/>
        <w:szCs w:val="14"/>
        <w:lang w:val="de-CH"/>
      </w:rPr>
      <w:t>Version 1</w:t>
    </w:r>
    <w:r w:rsidR="00AB454B">
      <w:rPr>
        <w:rFonts w:ascii="Arial" w:hAnsi="Arial"/>
        <w:color w:val="auto"/>
        <w:sz w:val="14"/>
        <w:szCs w:val="14"/>
        <w:lang w:val="de-CH"/>
      </w:rPr>
      <w:t xml:space="preserve"> / 12.07.2024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F0242" w14:textId="77777777" w:rsidR="004911F0" w:rsidRDefault="004911F0">
      <w:r>
        <w:separator/>
      </w:r>
    </w:p>
  </w:footnote>
  <w:footnote w:type="continuationSeparator" w:id="0">
    <w:p w14:paraId="7D24D7DF" w14:textId="77777777" w:rsidR="004911F0" w:rsidRDefault="004911F0">
      <w:r>
        <w:continuationSeparator/>
      </w:r>
    </w:p>
  </w:footnote>
  <w:footnote w:type="continuationNotice" w:id="1">
    <w:p w14:paraId="390C254D" w14:textId="77777777" w:rsidR="004911F0" w:rsidRDefault="004911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0D50C" w14:textId="66FB8B9A" w:rsidR="00FE1EBD" w:rsidRPr="009B47EF" w:rsidRDefault="004A32B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8243" behindDoc="1" locked="0" layoutInCell="1" allowOverlap="1" wp14:anchorId="4D1D62B4" wp14:editId="5C28C624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234942" cy="590400"/>
          <wp:effectExtent l="0" t="0" r="3810" b="635"/>
          <wp:wrapTight wrapText="bothSides">
            <wp:wrapPolygon edited="0">
              <wp:start x="0" y="0"/>
              <wp:lineTo x="0" y="20926"/>
              <wp:lineTo x="2333" y="20926"/>
              <wp:lineTo x="21333" y="16741"/>
              <wp:lineTo x="21333" y="2790"/>
              <wp:lineTo x="3333" y="0"/>
              <wp:lineTo x="0" y="0"/>
            </wp:wrapPolygon>
          </wp:wrapTight>
          <wp:docPr id="202224803" name="Grafik 1" descr="Ein Bild, das Schrift, Grafiken, Grafikdesign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152937" name="Grafik 1" descr="Ein Bild, das Schrift, Grafiken, Grafikdesign, Symbol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942" cy="59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188E"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1F9135AA" wp14:editId="20C48C5B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1485130990" name="Grafik 14851309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 wp14:anchorId="2F49517B" wp14:editId="2AC7AE08">
          <wp:extent cx="1476375" cy="600075"/>
          <wp:effectExtent l="19050" t="0" r="9525" b="0"/>
          <wp:docPr id="1548705479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58242" behindDoc="0" locked="0" layoutInCell="1" allowOverlap="1" wp14:anchorId="496C3449" wp14:editId="571EA404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461057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58241" behindDoc="0" locked="0" layoutInCell="1" allowOverlap="1" wp14:anchorId="40AF476A" wp14:editId="5B276EF5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1120983750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09F1C5" w14:textId="77777777"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2F"/>
    <w:rsid w:val="00027F8F"/>
    <w:rsid w:val="000357B7"/>
    <w:rsid w:val="00037860"/>
    <w:rsid w:val="0004247E"/>
    <w:rsid w:val="00052148"/>
    <w:rsid w:val="00081310"/>
    <w:rsid w:val="000C23E8"/>
    <w:rsid w:val="000E6E7A"/>
    <w:rsid w:val="000F03EF"/>
    <w:rsid w:val="000F140A"/>
    <w:rsid w:val="00133170"/>
    <w:rsid w:val="00136E24"/>
    <w:rsid w:val="0014188E"/>
    <w:rsid w:val="00176F7F"/>
    <w:rsid w:val="001D1A86"/>
    <w:rsid w:val="001E4ACC"/>
    <w:rsid w:val="001F3A47"/>
    <w:rsid w:val="00200E56"/>
    <w:rsid w:val="00202774"/>
    <w:rsid w:val="0021784B"/>
    <w:rsid w:val="002360C8"/>
    <w:rsid w:val="00244561"/>
    <w:rsid w:val="002A36EE"/>
    <w:rsid w:val="002B5D34"/>
    <w:rsid w:val="0033712C"/>
    <w:rsid w:val="00343EC3"/>
    <w:rsid w:val="00360E53"/>
    <w:rsid w:val="003803F5"/>
    <w:rsid w:val="00392378"/>
    <w:rsid w:val="003C7037"/>
    <w:rsid w:val="003F2F76"/>
    <w:rsid w:val="004016F1"/>
    <w:rsid w:val="00416BE4"/>
    <w:rsid w:val="004456D9"/>
    <w:rsid w:val="00467DDD"/>
    <w:rsid w:val="004911F0"/>
    <w:rsid w:val="004A32BE"/>
    <w:rsid w:val="004A6DF5"/>
    <w:rsid w:val="004B423E"/>
    <w:rsid w:val="004C4847"/>
    <w:rsid w:val="004E666B"/>
    <w:rsid w:val="004F2692"/>
    <w:rsid w:val="00520612"/>
    <w:rsid w:val="00524F5B"/>
    <w:rsid w:val="00527F32"/>
    <w:rsid w:val="00570F24"/>
    <w:rsid w:val="005A5B67"/>
    <w:rsid w:val="005C75E5"/>
    <w:rsid w:val="005F0D33"/>
    <w:rsid w:val="005F4360"/>
    <w:rsid w:val="0060104F"/>
    <w:rsid w:val="00615F51"/>
    <w:rsid w:val="00625166"/>
    <w:rsid w:val="00625F74"/>
    <w:rsid w:val="006355F1"/>
    <w:rsid w:val="006852E9"/>
    <w:rsid w:val="006A1D2F"/>
    <w:rsid w:val="006B0995"/>
    <w:rsid w:val="006C1BC9"/>
    <w:rsid w:val="006C73A9"/>
    <w:rsid w:val="00703D23"/>
    <w:rsid w:val="00705528"/>
    <w:rsid w:val="00712E46"/>
    <w:rsid w:val="007200B6"/>
    <w:rsid w:val="00774541"/>
    <w:rsid w:val="00777020"/>
    <w:rsid w:val="007A1F73"/>
    <w:rsid w:val="007C29C0"/>
    <w:rsid w:val="007C78CF"/>
    <w:rsid w:val="007F3128"/>
    <w:rsid w:val="00802567"/>
    <w:rsid w:val="00814346"/>
    <w:rsid w:val="00870E2E"/>
    <w:rsid w:val="00876468"/>
    <w:rsid w:val="008868D9"/>
    <w:rsid w:val="008D540D"/>
    <w:rsid w:val="0090289D"/>
    <w:rsid w:val="009365AD"/>
    <w:rsid w:val="009806B2"/>
    <w:rsid w:val="009B15BC"/>
    <w:rsid w:val="009E22B4"/>
    <w:rsid w:val="009F6C80"/>
    <w:rsid w:val="00A02F50"/>
    <w:rsid w:val="00A11669"/>
    <w:rsid w:val="00A145EA"/>
    <w:rsid w:val="00A22C55"/>
    <w:rsid w:val="00A2787E"/>
    <w:rsid w:val="00A3141D"/>
    <w:rsid w:val="00A325EC"/>
    <w:rsid w:val="00A54343"/>
    <w:rsid w:val="00AA4551"/>
    <w:rsid w:val="00AA6E10"/>
    <w:rsid w:val="00AB454B"/>
    <w:rsid w:val="00AD4082"/>
    <w:rsid w:val="00AE3E64"/>
    <w:rsid w:val="00B065E3"/>
    <w:rsid w:val="00B1017B"/>
    <w:rsid w:val="00B255FE"/>
    <w:rsid w:val="00B62D21"/>
    <w:rsid w:val="00B87B95"/>
    <w:rsid w:val="00BC456B"/>
    <w:rsid w:val="00C1244D"/>
    <w:rsid w:val="00C21587"/>
    <w:rsid w:val="00C560B2"/>
    <w:rsid w:val="00C81397"/>
    <w:rsid w:val="00C924E4"/>
    <w:rsid w:val="00C95A7D"/>
    <w:rsid w:val="00CD402F"/>
    <w:rsid w:val="00CF706A"/>
    <w:rsid w:val="00D366E8"/>
    <w:rsid w:val="00D416DA"/>
    <w:rsid w:val="00D923E0"/>
    <w:rsid w:val="00DB019E"/>
    <w:rsid w:val="00E1367F"/>
    <w:rsid w:val="00E17DEF"/>
    <w:rsid w:val="00E26755"/>
    <w:rsid w:val="00E32A68"/>
    <w:rsid w:val="00E70206"/>
    <w:rsid w:val="00E738DD"/>
    <w:rsid w:val="00E74330"/>
    <w:rsid w:val="00E83962"/>
    <w:rsid w:val="00E92540"/>
    <w:rsid w:val="00E97599"/>
    <w:rsid w:val="00ED3F4A"/>
    <w:rsid w:val="00F04F44"/>
    <w:rsid w:val="00F704E3"/>
    <w:rsid w:val="00F94081"/>
    <w:rsid w:val="00F97198"/>
    <w:rsid w:val="00FE1EBD"/>
    <w:rsid w:val="00FE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9197C27"/>
  <w15:docId w15:val="{A96639A2-147C-4FF9-B157-5CCA9E14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  <w:style w:type="paragraph" w:styleId="berarbeitung">
    <w:name w:val="Revision"/>
    <w:hidden/>
    <w:uiPriority w:val="99"/>
    <w:semiHidden/>
    <w:rsid w:val="008868D9"/>
    <w:rPr>
      <w:rFonts w:ascii="Comic Sans MS" w:hAnsi="Comic Sans MS"/>
      <w:color w:val="000080"/>
      <w:sz w:val="28"/>
      <w:szCs w:val="2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6350C8752F1448455B90C25163F20" ma:contentTypeVersion="15" ma:contentTypeDescription="Ein neues Dokument erstellen." ma:contentTypeScope="" ma:versionID="e8db27a33599c82a089a9c6200c9a018">
  <xsd:schema xmlns:xsd="http://www.w3.org/2001/XMLSchema" xmlns:xs="http://www.w3.org/2001/XMLSchema" xmlns:p="http://schemas.microsoft.com/office/2006/metadata/properties" xmlns:ns2="d32bdd26-5d32-4906-a266-b4f49c1fe49b" xmlns:ns3="80f22b20-a86d-4875-8227-aaf091a911d9" targetNamespace="http://schemas.microsoft.com/office/2006/metadata/properties" ma:root="true" ma:fieldsID="5739236eaf4da9a9efd1e5eb9e7685c9" ns2:_="" ns3:_="">
    <xsd:import namespace="d32bdd26-5d32-4906-a266-b4f49c1fe49b"/>
    <xsd:import namespace="80f22b20-a86d-4875-8227-aaf091a91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bdd26-5d32-4906-a266-b4f49c1fe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fa37cb9c-46b4-4929-a279-2b0dcc054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22b20-a86d-4875-8227-aaf091a911d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c18a494-53b5-48ca-8bf7-77b76547bf35}" ma:internalName="TaxCatchAll" ma:showField="CatchAllData" ma:web="80f22b20-a86d-4875-8227-aaf091a9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bdd26-5d32-4906-a266-b4f49c1fe49b">
      <Terms xmlns="http://schemas.microsoft.com/office/infopath/2007/PartnerControls"/>
    </lcf76f155ced4ddcb4097134ff3c332f>
    <TaxCatchAll xmlns="80f22b20-a86d-4875-8227-aaf091a911d9" xsi:nil="true"/>
  </documentManagement>
</p:properties>
</file>

<file path=customXml/itemProps1.xml><?xml version="1.0" encoding="utf-8"?>
<ds:datastoreItem xmlns:ds="http://schemas.openxmlformats.org/officeDocument/2006/customXml" ds:itemID="{FD208B94-242A-4E24-B128-C29D359A01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C4C06-4193-4894-97A0-9B2DCA610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bdd26-5d32-4906-a266-b4f49c1fe49b"/>
    <ds:schemaRef ds:uri="80f22b20-a86d-4875-8227-aaf091a91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1C805-DAF1-4450-8AB8-0C90DBFFB86D}">
  <ds:schemaRefs>
    <ds:schemaRef ds:uri="http://schemas.microsoft.com/office/2006/metadata/properties"/>
    <ds:schemaRef ds:uri="http://schemas.microsoft.com/office/infopath/2007/PartnerControls"/>
    <ds:schemaRef ds:uri="d32bdd26-5d32-4906-a266-b4f49c1fe49b"/>
    <ds:schemaRef ds:uri="80f22b20-a86d-4875-8227-aaf091a911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Künzli Helen</cp:lastModifiedBy>
  <cp:revision>3</cp:revision>
  <cp:lastPrinted>2025-04-02T06:48:00Z</cp:lastPrinted>
  <dcterms:created xsi:type="dcterms:W3CDTF">2025-04-02T06:43:00Z</dcterms:created>
  <dcterms:modified xsi:type="dcterms:W3CDTF">2025-04-02T06:49:00Z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0x010100A886350C8752F1448455B90C25163F20</vt:lpwstr>
  </property>
  <property fmtid="{D5CDD505-2E9C-101B-9397-08002B2CF9AE}" pid="3" name="Order">
    <vt:r8>1868600</vt:r8>
  </property>
  <property fmtid="{D5CDD505-2E9C-101B-9397-08002B2CF9AE}" pid="4" name="MediaServiceImageTags">
    <vt:lpwstr/>
  </property>
</Properties>
</file>